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6" w:rsidRDefault="00A006B6" w:rsidP="00A006B6">
      <w:pPr>
        <w:spacing w:after="0" w:line="240" w:lineRule="auto"/>
        <w:rPr>
          <w:b/>
          <w:color w:val="4F81BD" w:themeColor="accen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F81BD" w:themeColor="accen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2016./2017.</w:t>
      </w:r>
    </w:p>
    <w:p w:rsidR="00A006B6" w:rsidRPr="007202A1" w:rsidRDefault="00A006B6" w:rsidP="00A006B6">
      <w:pPr>
        <w:spacing w:after="0" w:line="240" w:lineRule="auto"/>
        <w:jc w:val="center"/>
        <w:rPr>
          <w:b/>
          <w:color w:val="4F81BD" w:themeColor="accen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E0D5B">
        <w:rPr>
          <w:b/>
          <w:color w:val="4F81BD" w:themeColor="accen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VIJEĆE RODITELJA</w:t>
      </w:r>
    </w:p>
    <w:tbl>
      <w:tblPr>
        <w:tblW w:w="8478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253"/>
        <w:gridCol w:w="3118"/>
      </w:tblGrid>
      <w:tr w:rsidR="00A006B6" w:rsidRPr="00CE0D5B" w:rsidTr="00A60FA0">
        <w:tc>
          <w:tcPr>
            <w:tcW w:w="1107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E0D5B"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Red.br.</w:t>
            </w:r>
          </w:p>
        </w:tc>
        <w:tc>
          <w:tcPr>
            <w:tcW w:w="4253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E0D5B"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IME I PREZIME</w:t>
            </w:r>
          </w:p>
          <w:p w:rsidR="00A006B6" w:rsidRPr="00CE0D5B" w:rsidRDefault="00A006B6" w:rsidP="00A6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A006B6" w:rsidRPr="00CE0D5B" w:rsidRDefault="00A006B6" w:rsidP="00A60F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E0D5B"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0"/>
                <w:lang w:eastAsia="hr-H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RAZRED - ŠKOLA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Marija Prpić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 Senj                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Nikolina Šimunović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Ines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Žarković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Tomislava Papić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Miškulin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Dijana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Gržanić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Lopac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Nedeljka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Slavković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Eda Biondić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Ines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Savatović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Medarić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Ivica Tomljanović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Suzana Katalinić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Dijana Vukelić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Matija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Šolić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Gordana Nekić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Sandra Jurković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Ante Tomljenović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VIII.a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Katica Holjevac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VIII.b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         Senj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Dalibor Nekić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I.-IV.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PŠ Vratnik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Garić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III.r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PŠ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Sv.Juraj</w:t>
            </w:r>
            <w:proofErr w:type="spellEnd"/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4253" w:type="dxa"/>
          </w:tcPr>
          <w:p w:rsidR="00A006B6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Milica Rukavina</w:t>
            </w:r>
          </w:p>
        </w:tc>
        <w:tc>
          <w:tcPr>
            <w:tcW w:w="3118" w:type="dxa"/>
          </w:tcPr>
          <w:p w:rsidR="00A006B6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II.-IV.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PŠ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Sv.Juraj</w:t>
            </w:r>
            <w:proofErr w:type="spellEnd"/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Mirjana Babić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V.r./VI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PŠ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Sv.Juraj</w:t>
            </w:r>
            <w:proofErr w:type="spellEnd"/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Ivana Rukavina</w:t>
            </w:r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PŠ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Sv.Juraj</w:t>
            </w:r>
            <w:proofErr w:type="spellEnd"/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4253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Katarina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Međeral</w:t>
            </w:r>
            <w:proofErr w:type="spellEnd"/>
          </w:p>
        </w:tc>
        <w:tc>
          <w:tcPr>
            <w:tcW w:w="3118" w:type="dxa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PŠ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Sv.Juraj</w:t>
            </w:r>
            <w:proofErr w:type="spellEnd"/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Tomislava Babić</w:t>
            </w:r>
          </w:p>
        </w:tc>
        <w:tc>
          <w:tcPr>
            <w:tcW w:w="3118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I.-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PŠ Krasno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Josipa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Samaržija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V.r./VII.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PŠ Krasno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Višnja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</w:t>
            </w: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Samaržija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PŠ Krasno</w:t>
            </w:r>
          </w:p>
        </w:tc>
      </w:tr>
      <w:tr w:rsidR="00A006B6" w:rsidRPr="00CE0D5B" w:rsidTr="00A60FA0">
        <w:tc>
          <w:tcPr>
            <w:tcW w:w="1107" w:type="dxa"/>
            <w:shd w:val="clear" w:color="auto" w:fill="EEECE1" w:themeFill="background2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Lucija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Samaržija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006B6" w:rsidRPr="00CE0D5B" w:rsidRDefault="00A006B6" w:rsidP="00A6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VIII.r</w:t>
            </w:r>
            <w:proofErr w:type="spellEnd"/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</w:t>
            </w:r>
            <w:r w:rsidRPr="00CE0D5B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PŠ Krasno</w:t>
            </w:r>
          </w:p>
        </w:tc>
      </w:tr>
    </w:tbl>
    <w:p w:rsidR="00A006B6" w:rsidRDefault="00A006B6" w:rsidP="00A006B6"/>
    <w:p w:rsidR="00A006B6" w:rsidRDefault="00A006B6" w:rsidP="00A006B6">
      <w:r>
        <w:t xml:space="preserve">Predsjednica Vijeća roditelja: Tomislava Papić </w:t>
      </w:r>
      <w:proofErr w:type="spellStart"/>
      <w:r>
        <w:t>Miškulin</w:t>
      </w:r>
      <w:proofErr w:type="spellEnd"/>
    </w:p>
    <w:p w:rsidR="00A006B6" w:rsidRDefault="00A006B6" w:rsidP="00A006B6">
      <w:r>
        <w:t xml:space="preserve">Zamjenica Predsjednice VR:  Katarina </w:t>
      </w:r>
      <w:proofErr w:type="spellStart"/>
      <w:r>
        <w:t>Medarić</w:t>
      </w:r>
      <w:proofErr w:type="spellEnd"/>
    </w:p>
    <w:p w:rsidR="00A006B6" w:rsidRDefault="00A006B6" w:rsidP="00A006B6">
      <w:r>
        <w:t xml:space="preserve">Predstavnik VR u Školskom odboru: Ivan </w:t>
      </w:r>
      <w:proofErr w:type="spellStart"/>
      <w:r>
        <w:t>Garić</w:t>
      </w:r>
      <w:proofErr w:type="spellEnd"/>
    </w:p>
    <w:p w:rsidR="00A006B6" w:rsidRDefault="00A006B6" w:rsidP="00A006B6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Roditelji se sa svojim prijedlozima mogu javljati  na adresu:</w:t>
      </w:r>
    </w:p>
    <w:p w:rsidR="00026543" w:rsidRDefault="00A006B6">
      <w:hyperlink r:id="rId5" w:history="1">
        <w:r w:rsidRPr="000C2DDF">
          <w:rPr>
            <w:rStyle w:val="Hiperveza"/>
            <w:rFonts w:ascii="Verdana" w:hAnsi="Verdana"/>
            <w:sz w:val="17"/>
            <w:szCs w:val="17"/>
          </w:rPr>
          <w:t>vijeceroditelja.senj@gmail.com</w:t>
        </w:r>
      </w:hyperlink>
      <w:r>
        <w:rPr>
          <w:rFonts w:ascii="Verdana" w:hAnsi="Verdana"/>
          <w:color w:val="000000"/>
          <w:sz w:val="17"/>
          <w:szCs w:val="17"/>
        </w:rPr>
        <w:t xml:space="preserve">                </w:t>
      </w:r>
      <w:bookmarkStart w:id="0" w:name="_GoBack"/>
      <w:bookmarkEnd w:id="0"/>
    </w:p>
    <w:sectPr w:rsidR="0002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B6"/>
    <w:rsid w:val="00026543"/>
    <w:rsid w:val="00A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00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00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jeceroditelja.se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1</cp:revision>
  <dcterms:created xsi:type="dcterms:W3CDTF">2017-03-17T09:43:00Z</dcterms:created>
  <dcterms:modified xsi:type="dcterms:W3CDTF">2017-03-17T09:44:00Z</dcterms:modified>
</cp:coreProperties>
</file>